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2F" w:rsidRPr="00C1352F" w:rsidRDefault="00C1352F" w:rsidP="007E171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b/>
          <w:color w:val="333333"/>
          <w:sz w:val="32"/>
          <w:szCs w:val="32"/>
          <w:lang w:eastAsia="es-AR"/>
        </w:rPr>
      </w:pPr>
      <w:r w:rsidRPr="007E1715">
        <w:rPr>
          <w:rFonts w:ascii="Segoe UI" w:eastAsia="Times New Roman" w:hAnsi="Segoe UI" w:cs="Segoe UI"/>
          <w:b/>
          <w:color w:val="333333"/>
          <w:sz w:val="32"/>
          <w:szCs w:val="32"/>
          <w:lang w:eastAsia="es-AR"/>
        </w:rPr>
        <w:t>BECAS ADIMRA 2018: ¡INSCRIPCIONES ABIERTAS HASTA EL 31 DE OCTUBRE!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C1352F" w:rsidRPr="00C1352F" w:rsidTr="00C1352F">
        <w:tc>
          <w:tcPr>
            <w:tcW w:w="0" w:type="auto"/>
            <w:hideMark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2"/>
            </w:tblGrid>
            <w:tr w:rsidR="00C1352F" w:rsidRPr="00C1352F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EFEFE"/>
                    <w:left w:val="single" w:sz="6" w:space="0" w:color="FEFEFE"/>
                    <w:bottom w:val="single" w:sz="6" w:space="0" w:color="FEFEFE"/>
                    <w:right w:val="single" w:sz="6" w:space="0" w:color="FEFEFE"/>
                  </w:tcBorders>
                  <w:shd w:val="clear" w:color="auto" w:fill="FEFEF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5"/>
                    <w:gridCol w:w="3947"/>
                  </w:tblGrid>
                  <w:tr w:rsidR="00C1352F" w:rsidRPr="00C1352F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C1352F" w:rsidRPr="00C1352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000000"/>
                                  <w:sz w:val="24"/>
                                  <w:szCs w:val="24"/>
                                  <w:lang w:eastAsia="es-AR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36D6B80A" wp14:editId="665F372A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9525" cy="9525"/>
                                    <wp:effectExtent l="0" t="0" r="0" b="0"/>
                                    <wp:wrapSquare wrapText="bothSides"/>
                                    <wp:docPr id="6" name="Imagen 6" descr="http://envios.mesi.com.ar/s/r/5005/52422/17440259.gif?m=eRlb4RUfeJEPwaPY&amp;h=d1628700d16531ecd2c27193e9348d0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envios.mesi.com.ar/s/r/5005/52422/17440259.gif?m=eRlb4RUfeJEPwaPY&amp;h=d1628700d16531ecd2c27193e9348d0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17"/>
                                  <w:szCs w:val="17"/>
                                  <w:lang w:eastAsia="es-AR"/>
                                </w:rPr>
                                <w:t>BECAS ADIMRA 2018: ¡INSCRIPCIONES ABIERTAS HASTA EL 31 DE OCTUBR</w:t>
                              </w:r>
                              <w:bookmarkStart w:id="0" w:name="_GoBack"/>
                              <w:bookmarkEnd w:id="0"/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17"/>
                                  <w:szCs w:val="17"/>
                                  <w:lang w:eastAsia="es-AR"/>
                                </w:rPr>
                                <w:t>E!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3882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76"/>
                          <w:gridCol w:w="6"/>
                        </w:tblGrid>
                        <w:tr w:rsidR="00C1352F" w:rsidRPr="00C1352F" w:rsidTr="00FD37B1">
                          <w:tc>
                            <w:tcPr>
                              <w:tcW w:w="3876" w:type="dxa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</w:pP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17"/>
                                  <w:szCs w:val="17"/>
                                  <w:lang w:eastAsia="es-AR"/>
                                </w:rPr>
                                <w:t>Santa Fe | 26-10-2017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</w:tr>
                </w:tbl>
                <w:p w:rsidR="00C1352F" w:rsidRPr="00C1352F" w:rsidRDefault="00C1352F" w:rsidP="00C135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vanish/>
                      <w:color w:val="656566"/>
                      <w:sz w:val="20"/>
                      <w:szCs w:val="20"/>
                      <w:shd w:val="clear" w:color="auto" w:fill="FEFEFE"/>
                      <w:lang w:eastAsia="es-AR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2"/>
                  </w:tblGrid>
                  <w:tr w:rsidR="00C1352F" w:rsidRPr="00C1352F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16"/>
                          <w:gridCol w:w="6"/>
                        </w:tblGrid>
                        <w:tr w:rsidR="00C1352F" w:rsidRPr="00C1352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  <w:drawing>
                                  <wp:inline distT="0" distB="0" distL="0" distR="0" wp14:anchorId="4E202FEB" wp14:editId="43DB379E">
                                    <wp:extent cx="5524500" cy="1143000"/>
                                    <wp:effectExtent l="0" t="0" r="0" b="0"/>
                                    <wp:docPr id="2" name="Imagen 2" descr="banner_boletines-2017(1)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banner_boletines-2017(1)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0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</w:tr>
                </w:tbl>
                <w:p w:rsidR="00C1352F" w:rsidRPr="00C1352F" w:rsidRDefault="00C1352F" w:rsidP="00C135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vanish/>
                      <w:color w:val="656566"/>
                      <w:sz w:val="20"/>
                      <w:szCs w:val="20"/>
                      <w:shd w:val="clear" w:color="auto" w:fill="FEFEFE"/>
                      <w:lang w:eastAsia="es-AR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2"/>
                  </w:tblGrid>
                  <w:tr w:rsidR="00C1352F" w:rsidRPr="00C1352F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C1352F" w:rsidRPr="00C1352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</w:pPr>
                              <w:r w:rsidRPr="00C1352F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699FF"/>
                                  <w:sz w:val="36"/>
                                  <w:szCs w:val="36"/>
                                  <w:lang w:eastAsia="es-AR"/>
                                </w:rPr>
                                <w:t>BECAS ADIMRA 2018:</w:t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36"/>
                                  <w:szCs w:val="36"/>
                                  <w:lang w:eastAsia="es-AR"/>
                                </w:rPr>
                                <w:t> </w:t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eastAsia="es-AR"/>
                                </w:rPr>
                                <w:t>¡INSCRIPCIONES ABIERTAS HASTA EL 31 DE OCTUBRE!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</w:tr>
                </w:tbl>
                <w:p w:rsidR="00C1352F" w:rsidRPr="00C1352F" w:rsidRDefault="00C1352F" w:rsidP="00C135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vanish/>
                      <w:color w:val="656566"/>
                      <w:sz w:val="20"/>
                      <w:szCs w:val="20"/>
                      <w:shd w:val="clear" w:color="auto" w:fill="FEFEFE"/>
                      <w:lang w:eastAsia="es-AR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2"/>
                  </w:tblGrid>
                  <w:tr w:rsidR="00C1352F" w:rsidRPr="00C1352F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C1352F" w:rsidRPr="00C1352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FD37B1" w:rsidRDefault="00C1352F" w:rsidP="00FD37B1">
                              <w:pPr>
                                <w:spacing w:after="0" w:line="240" w:lineRule="auto"/>
                                <w:ind w:right="20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</w:pP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  <w:t>Con el propósito de seguir colaborando en la formación profesional, ADIMRA reconocerá con una beca a jóvenes egresados del ciclo intermedio que, contando con aptitudes académicas y voluntad de formarse profesionalmente, no puedan afrontar los costos de los estudios universitarios.</w:t>
                              </w:r>
                            </w:p>
                            <w:p w:rsidR="00FD37B1" w:rsidRDefault="00FD37B1" w:rsidP="00FD37B1">
                              <w:pPr>
                                <w:spacing w:after="0" w:line="240" w:lineRule="auto"/>
                                <w:ind w:right="20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</w:pPr>
                            </w:p>
                            <w:p w:rsidR="00FD37B1" w:rsidRDefault="00FD37B1" w:rsidP="00FD37B1">
                              <w:pPr>
                                <w:spacing w:after="0" w:line="240" w:lineRule="auto"/>
                                <w:ind w:right="20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</w:pPr>
                            </w:p>
                            <w:p w:rsidR="00FD37B1" w:rsidRDefault="00C1352F" w:rsidP="00FD37B1">
                              <w:pPr>
                                <w:spacing w:after="0" w:line="240" w:lineRule="auto"/>
                                <w:ind w:right="205"/>
                                <w:jc w:val="both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</w:pPr>
                              <w:r w:rsidRPr="00C1352F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  <w:t>Serán destinatarios de las Becas:</w:t>
                              </w:r>
                            </w:p>
                            <w:p w:rsidR="00C1352F" w:rsidRPr="00C1352F" w:rsidRDefault="00C1352F" w:rsidP="00FD37B1">
                              <w:pPr>
                                <w:spacing w:after="0" w:line="240" w:lineRule="auto"/>
                                <w:ind w:right="20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</w:pP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  <w:t>Aspirantes a ingresar en las Carreras de Ingeniería Industrial, Mecánica, Electromecánica, metalúrgica, Electrónica, Eléctrica, Diseño Industrial, Sistemas, Bioingeniería, Ambiental, Naval, Aeronáutica, Energía, Ferroviaria, Civil y Petróleo que contando con aptitudes académicas y voluntad de estudiar, no pueden afrontar los costos de su carrera debido a la falta de recursos económicos.</w:t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  <w:br/>
                                <w:t>Los estudios deberán cursarse en Universidades Públicas Nacionales y como gastos de su carrera se considerarán la compra de materiales, impresos y/o libros y viáticos. Dicha enumeración no es taxativa pudiendo ADIMRA contemplar otros gastos no enumerados.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</w:tr>
                  <w:tr w:rsidR="00C1352F" w:rsidRPr="00C1352F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C1352F" w:rsidRPr="00C1352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FEFEFE"/>
                                  <w:sz w:val="20"/>
                                  <w:szCs w:val="20"/>
                                  <w:lang w:eastAsia="es-AR"/>
                                </w:rPr>
                                <w:lastRenderedPageBreak/>
                                <w:drawing>
                                  <wp:anchor distT="0" distB="0" distL="114300" distR="114300" simplePos="0" relativeHeight="251659264" behindDoc="0" locked="0" layoutInCell="1" allowOverlap="1" wp14:anchorId="18EAA44F" wp14:editId="7CAE322D">
                                    <wp:simplePos x="0" y="0"/>
                                    <wp:positionH relativeFrom="column">
                                      <wp:posOffset>493395</wp:posOffset>
                                    </wp:positionH>
                                    <wp:positionV relativeFrom="paragraph">
                                      <wp:posOffset>-7558405</wp:posOffset>
                                    </wp:positionV>
                                    <wp:extent cx="4478655" cy="7684135"/>
                                    <wp:effectExtent l="0" t="0" r="0" b="0"/>
                                    <wp:wrapSquare wrapText="bothSides"/>
                                    <wp:docPr id="1" name="Imagen 1" descr="BECAS ADIMRA 20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509024811075_3523" descr="BECAS ADIMRA 20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78655" cy="76841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</w:tr>
                </w:tbl>
                <w:p w:rsidR="00C1352F" w:rsidRPr="00C1352F" w:rsidRDefault="00C1352F" w:rsidP="00C135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vanish/>
                      <w:color w:val="656566"/>
                      <w:sz w:val="20"/>
                      <w:szCs w:val="20"/>
                      <w:shd w:val="clear" w:color="auto" w:fill="FEFEFE"/>
                      <w:lang w:eastAsia="es-AR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2"/>
                  </w:tblGrid>
                  <w:tr w:rsidR="00C1352F" w:rsidRPr="00C1352F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C1352F" w:rsidRPr="00C1352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</w:pP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  <w:lastRenderedPageBreak/>
                                <w:t>Más información en:</w:t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  <w:br/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21"/>
                                  <w:szCs w:val="21"/>
                                  <w:lang w:eastAsia="es-AR"/>
                                </w:rPr>
                                <w:t> </w:t>
                              </w:r>
                              <w:hyperlink r:id="rId9" w:tgtFrame="_blank" w:history="1">
                                <w:r w:rsidRPr="00C1352F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FF0000"/>
                                    <w:sz w:val="21"/>
                                    <w:szCs w:val="21"/>
                                    <w:u w:val="single"/>
                                    <w:lang w:eastAsia="es-AR"/>
                                  </w:rPr>
                                  <w:t>http://www.adimra.org.ar/index.do?sid=33&amp;nid=2627</w:t>
                                </w:r>
                              </w:hyperlink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1"/>
                                  <w:szCs w:val="21"/>
                                  <w:lang w:eastAsia="es-AR"/>
                                </w:rPr>
                                <w:br/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1"/>
                                  <w:szCs w:val="21"/>
                                  <w:lang w:eastAsia="es-AR"/>
                                </w:rPr>
                                <w:br/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es-AR"/>
                                </w:rPr>
                                <w:t>Inscripciones:</w:t>
                              </w:r>
                              <w:r w:rsidRPr="00C1352F"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1"/>
                                  <w:szCs w:val="21"/>
                                  <w:lang w:eastAsia="es-AR"/>
                                </w:rPr>
                                <w:br/>
                              </w:r>
                              <w:hyperlink r:id="rId10" w:tgtFrame="_blank" w:history="1">
                                <w:r w:rsidRPr="00C1352F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FF0000"/>
                                    <w:sz w:val="21"/>
                                    <w:szCs w:val="21"/>
                                    <w:u w:val="single"/>
                                    <w:lang w:eastAsia="es-AR"/>
                                  </w:rPr>
                                  <w:t>http://www.adimra.org.ar/becas.do</w:t>
                                </w:r>
                              </w:hyperlink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AR"/>
                                </w:rPr>
                              </w:pP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</w:tr>
                </w:tbl>
                <w:p w:rsidR="00C1352F" w:rsidRPr="00C1352F" w:rsidRDefault="00C1352F" w:rsidP="00C135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vanish/>
                      <w:color w:val="656566"/>
                      <w:sz w:val="20"/>
                      <w:szCs w:val="20"/>
                      <w:shd w:val="clear" w:color="auto" w:fill="FEFEFE"/>
                      <w:lang w:eastAsia="es-AR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22"/>
                  </w:tblGrid>
                  <w:tr w:rsidR="00C1352F" w:rsidRPr="00C1352F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C1352F" w:rsidRPr="00C1352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C1352F" w:rsidRPr="00C1352F" w:rsidRDefault="00C1352F" w:rsidP="00C1352F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656566"/>
                                  <w:sz w:val="20"/>
                                  <w:szCs w:val="20"/>
                                  <w:lang w:eastAsia="es-AR"/>
                                </w:rPr>
                              </w:pPr>
                              <w:r w:rsidRPr="00C1352F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7"/>
                                  <w:szCs w:val="27"/>
                                  <w:lang w:eastAsia="es-AR"/>
                                </w:rPr>
                                <w:t>CAMSFE</w:t>
                              </w:r>
                            </w:p>
                          </w:tc>
                        </w:tr>
                      </w:tbl>
                      <w:p w:rsidR="00C1352F" w:rsidRPr="00C1352F" w:rsidRDefault="00C1352F" w:rsidP="00C1352F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656566"/>
                            <w:sz w:val="20"/>
                            <w:szCs w:val="20"/>
                            <w:lang w:eastAsia="es-AR"/>
                          </w:rPr>
                        </w:pPr>
                      </w:p>
                    </w:tc>
                  </w:tr>
                </w:tbl>
                <w:p w:rsidR="00C1352F" w:rsidRPr="00C1352F" w:rsidRDefault="00C1352F" w:rsidP="00C135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656566"/>
                      <w:sz w:val="20"/>
                      <w:szCs w:val="20"/>
                      <w:shd w:val="clear" w:color="auto" w:fill="FEFEFE"/>
                      <w:lang w:eastAsia="es-AR"/>
                    </w:rPr>
                  </w:pPr>
                </w:p>
              </w:tc>
            </w:tr>
          </w:tbl>
          <w:p w:rsidR="00C1352F" w:rsidRPr="00C1352F" w:rsidRDefault="00C1352F" w:rsidP="00C135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56566"/>
                <w:sz w:val="20"/>
                <w:szCs w:val="20"/>
                <w:lang w:eastAsia="es-AR"/>
              </w:rPr>
            </w:pPr>
          </w:p>
        </w:tc>
      </w:tr>
    </w:tbl>
    <w:p w:rsidR="0040360B" w:rsidRDefault="0040360B" w:rsidP="009B60D3"/>
    <w:sectPr w:rsidR="0040360B" w:rsidSect="00FD37B1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A9C"/>
    <w:multiLevelType w:val="multilevel"/>
    <w:tmpl w:val="6B50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D54267"/>
    <w:multiLevelType w:val="multilevel"/>
    <w:tmpl w:val="5CEE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3621A"/>
    <w:multiLevelType w:val="multilevel"/>
    <w:tmpl w:val="9B36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44A12"/>
    <w:multiLevelType w:val="multilevel"/>
    <w:tmpl w:val="AECE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2F"/>
    <w:rsid w:val="0040360B"/>
    <w:rsid w:val="007E1715"/>
    <w:rsid w:val="009B60D3"/>
    <w:rsid w:val="00C1352F"/>
    <w:rsid w:val="00F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phighlightallclass">
    <w:name w:val="rphighlightallclass"/>
    <w:basedOn w:val="Fuentedeprrafopredeter"/>
    <w:rsid w:val="00C1352F"/>
  </w:style>
  <w:style w:type="character" w:customStyle="1" w:styleId="rpk1">
    <w:name w:val="_rp_k1"/>
    <w:basedOn w:val="Fuentedeprrafopredeter"/>
    <w:rsid w:val="00C1352F"/>
  </w:style>
  <w:style w:type="character" w:customStyle="1" w:styleId="pel">
    <w:name w:val="_pe_l"/>
    <w:basedOn w:val="Fuentedeprrafopredeter"/>
    <w:rsid w:val="00C1352F"/>
  </w:style>
  <w:style w:type="character" w:customStyle="1" w:styleId="bidi">
    <w:name w:val="bidi"/>
    <w:basedOn w:val="Fuentedeprrafopredeter"/>
    <w:rsid w:val="00C1352F"/>
  </w:style>
  <w:style w:type="character" w:customStyle="1" w:styleId="rpu1">
    <w:name w:val="_rp_u1"/>
    <w:basedOn w:val="Fuentedeprrafopredeter"/>
    <w:rsid w:val="00C1352F"/>
  </w:style>
  <w:style w:type="character" w:customStyle="1" w:styleId="allowtextselection">
    <w:name w:val="allowtextselection"/>
    <w:basedOn w:val="Fuentedeprrafopredeter"/>
    <w:rsid w:val="00C1352F"/>
  </w:style>
  <w:style w:type="character" w:customStyle="1" w:styleId="fc4">
    <w:name w:val="_fc_4"/>
    <w:basedOn w:val="Fuentedeprrafopredeter"/>
    <w:rsid w:val="00C1352F"/>
  </w:style>
  <w:style w:type="character" w:styleId="Hipervnculo">
    <w:name w:val="Hyperlink"/>
    <w:basedOn w:val="Fuentedeprrafopredeter"/>
    <w:uiPriority w:val="99"/>
    <w:semiHidden/>
    <w:unhideWhenUsed/>
    <w:rsid w:val="00C1352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phighlightallclass">
    <w:name w:val="rphighlightallclass"/>
    <w:basedOn w:val="Fuentedeprrafopredeter"/>
    <w:rsid w:val="00C1352F"/>
  </w:style>
  <w:style w:type="character" w:customStyle="1" w:styleId="rpk1">
    <w:name w:val="_rp_k1"/>
    <w:basedOn w:val="Fuentedeprrafopredeter"/>
    <w:rsid w:val="00C1352F"/>
  </w:style>
  <w:style w:type="character" w:customStyle="1" w:styleId="pel">
    <w:name w:val="_pe_l"/>
    <w:basedOn w:val="Fuentedeprrafopredeter"/>
    <w:rsid w:val="00C1352F"/>
  </w:style>
  <w:style w:type="character" w:customStyle="1" w:styleId="bidi">
    <w:name w:val="bidi"/>
    <w:basedOn w:val="Fuentedeprrafopredeter"/>
    <w:rsid w:val="00C1352F"/>
  </w:style>
  <w:style w:type="character" w:customStyle="1" w:styleId="rpu1">
    <w:name w:val="_rp_u1"/>
    <w:basedOn w:val="Fuentedeprrafopredeter"/>
    <w:rsid w:val="00C1352F"/>
  </w:style>
  <w:style w:type="character" w:customStyle="1" w:styleId="allowtextselection">
    <w:name w:val="allowtextselection"/>
    <w:basedOn w:val="Fuentedeprrafopredeter"/>
    <w:rsid w:val="00C1352F"/>
  </w:style>
  <w:style w:type="character" w:customStyle="1" w:styleId="fc4">
    <w:name w:val="_fc_4"/>
    <w:basedOn w:val="Fuentedeprrafopredeter"/>
    <w:rsid w:val="00C1352F"/>
  </w:style>
  <w:style w:type="character" w:styleId="Hipervnculo">
    <w:name w:val="Hyperlink"/>
    <w:basedOn w:val="Fuentedeprrafopredeter"/>
    <w:uiPriority w:val="99"/>
    <w:semiHidden/>
    <w:unhideWhenUsed/>
    <w:rsid w:val="00C1352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7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966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10314455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26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60132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78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2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16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629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620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96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52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14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1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45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10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17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95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89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24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630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669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33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05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845871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461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3031715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466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2233372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2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33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8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856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94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92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6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079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11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80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809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156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20351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6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0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5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0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58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3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7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0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5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00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82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3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92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7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36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88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70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98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07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415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54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067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837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45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25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2166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181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211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700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5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0374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351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2531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8425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712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0766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5951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6688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289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2835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323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33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509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9469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3291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57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30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190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91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75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551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61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911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531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146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33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3823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995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68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707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289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72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28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004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4809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124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1243510">
                                                                                      <w:marLeft w:val="375"/>
                                                                                      <w:marRight w:val="375"/>
                                                                                      <w:marTop w:val="375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68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681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011751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7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59055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5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03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522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30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61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527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46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8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02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0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25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4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64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801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800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206042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561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9296058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11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9967558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842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03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20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7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448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9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08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3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0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809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34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30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358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7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6302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4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0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9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91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6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58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83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89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60376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1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24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21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94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3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700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484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37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42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86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56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90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95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nvios.mesi.com.ar/servlet/link/5005/52422/17440259/199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vios.mesi.com.ar/servlet/link/5005/52422/17440259/19918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</cp:lastModifiedBy>
  <cp:revision>2</cp:revision>
  <dcterms:created xsi:type="dcterms:W3CDTF">2017-10-26T16:46:00Z</dcterms:created>
  <dcterms:modified xsi:type="dcterms:W3CDTF">2017-10-26T17:35:00Z</dcterms:modified>
</cp:coreProperties>
</file>